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375" w:rsidRDefault="00893D0C">
      <w:pPr>
        <w:pStyle w:val="1"/>
        <w:ind w:firstLine="0"/>
        <w:jc w:val="center"/>
      </w:pPr>
      <w:r>
        <w:rPr>
          <w:rFonts w:cs="Tahoma"/>
          <w:b/>
          <w:bCs/>
          <w:sz w:val="24"/>
          <w:szCs w:val="24"/>
        </w:rPr>
        <w:t>Техническое задание</w:t>
      </w:r>
    </w:p>
    <w:p w:rsidR="00B72375" w:rsidRDefault="00893D0C">
      <w:pPr>
        <w:pStyle w:val="1"/>
        <w:ind w:firstLine="0"/>
        <w:jc w:val="center"/>
      </w:pPr>
      <w:r>
        <w:rPr>
          <w:rFonts w:cs="Tahoma"/>
          <w:b/>
          <w:sz w:val="24"/>
          <w:szCs w:val="24"/>
        </w:rPr>
        <w:t xml:space="preserve">на проведение обязательных предварительных медицинских осмотров работников, занятых на работах с вредными и (или) опасными условиями труда, </w:t>
      </w:r>
    </w:p>
    <w:p w:rsidR="00B72375" w:rsidRDefault="00893D0C">
      <w:pPr>
        <w:pStyle w:val="1"/>
        <w:ind w:firstLine="0"/>
        <w:jc w:val="center"/>
      </w:pPr>
      <w:r>
        <w:rPr>
          <w:rFonts w:cs="Tahoma"/>
          <w:b/>
          <w:sz w:val="24"/>
          <w:szCs w:val="24"/>
        </w:rPr>
        <w:t xml:space="preserve">обязательного психиатрического освидетельствования работников, </w:t>
      </w:r>
    </w:p>
    <w:p w:rsidR="00B72375" w:rsidRDefault="00893D0C">
      <w:pPr>
        <w:pStyle w:val="1"/>
        <w:ind w:firstLine="0"/>
        <w:jc w:val="center"/>
      </w:pPr>
      <w:proofErr w:type="gramStart"/>
      <w:r>
        <w:rPr>
          <w:rFonts w:cs="Tahoma"/>
          <w:b/>
          <w:sz w:val="24"/>
          <w:szCs w:val="24"/>
        </w:rPr>
        <w:t>осуществляющих</w:t>
      </w:r>
      <w:proofErr w:type="gramEnd"/>
      <w:r>
        <w:rPr>
          <w:rFonts w:cs="Tahoma"/>
          <w:b/>
          <w:sz w:val="24"/>
          <w:szCs w:val="24"/>
        </w:rPr>
        <w:t xml:space="preserve"> отдельные виды деятельности, в том числе деятельность, </w:t>
      </w:r>
    </w:p>
    <w:p w:rsidR="00B72375" w:rsidRDefault="00893D0C">
      <w:pPr>
        <w:pStyle w:val="1"/>
        <w:ind w:firstLine="0"/>
        <w:jc w:val="center"/>
      </w:pPr>
      <w:proofErr w:type="gramStart"/>
      <w:r>
        <w:rPr>
          <w:rFonts w:cs="Tahoma"/>
          <w:b/>
          <w:sz w:val="24"/>
          <w:szCs w:val="24"/>
        </w:rPr>
        <w:t>связанную</w:t>
      </w:r>
      <w:proofErr w:type="gramEnd"/>
      <w:r>
        <w:rPr>
          <w:rFonts w:cs="Tahoma"/>
          <w:b/>
          <w:sz w:val="24"/>
          <w:szCs w:val="24"/>
        </w:rPr>
        <w:t xml:space="preserve"> с источниками повышенной опасности </w:t>
      </w:r>
    </w:p>
    <w:p w:rsidR="00B72375" w:rsidRDefault="00893D0C">
      <w:pPr>
        <w:pStyle w:val="1"/>
        <w:ind w:firstLine="0"/>
        <w:jc w:val="center"/>
      </w:pPr>
      <w:r>
        <w:rPr>
          <w:rFonts w:cs="Tahoma"/>
          <w:b/>
          <w:sz w:val="24"/>
          <w:szCs w:val="24"/>
        </w:rPr>
        <w:t xml:space="preserve">(с влиянием вредных веществ и неблагоприятных производственных факторов), </w:t>
      </w:r>
    </w:p>
    <w:p w:rsidR="00B72375" w:rsidRDefault="00893D0C">
      <w:pPr>
        <w:pStyle w:val="1"/>
        <w:ind w:firstLine="0"/>
        <w:jc w:val="center"/>
      </w:pPr>
      <w:r>
        <w:rPr>
          <w:rFonts w:cs="Tahoma"/>
          <w:b/>
          <w:sz w:val="24"/>
          <w:szCs w:val="24"/>
        </w:rPr>
        <w:t>а также работающих в условиях повышенной опасности, ежедневных предрейсовых (послерейсовых) медицинских осмотров водителей транспортных средств</w:t>
      </w:r>
    </w:p>
    <w:p w:rsidR="00B72375" w:rsidRDefault="00B72375">
      <w:pPr>
        <w:pStyle w:val="1"/>
        <w:ind w:firstLine="0"/>
        <w:jc w:val="center"/>
        <w:rPr>
          <w:rFonts w:cs="Tahoma"/>
          <w:b/>
          <w:sz w:val="24"/>
          <w:szCs w:val="24"/>
        </w:rPr>
      </w:pPr>
    </w:p>
    <w:p w:rsidR="00B72375" w:rsidRDefault="00893D0C">
      <w:pPr>
        <w:pStyle w:val="1"/>
        <w:ind w:firstLine="0"/>
      </w:pPr>
      <w:r>
        <w:rPr>
          <w:rFonts w:cs="Tahoma"/>
          <w:b/>
          <w:sz w:val="24"/>
          <w:szCs w:val="24"/>
        </w:rPr>
        <w:t xml:space="preserve">1. </w:t>
      </w:r>
      <w:r>
        <w:rPr>
          <w:rFonts w:cs="Tahoma"/>
          <w:b/>
          <w:color w:val="000000"/>
          <w:spacing w:val="-1"/>
          <w:sz w:val="24"/>
          <w:szCs w:val="24"/>
        </w:rPr>
        <w:t xml:space="preserve">Место выполнения работ:  </w:t>
      </w:r>
    </w:p>
    <w:p w:rsidR="00B72375" w:rsidRPr="00893D0C" w:rsidRDefault="00893D0C">
      <w:pPr>
        <w:widowControl w:val="0"/>
        <w:tabs>
          <w:tab w:val="left" w:pos="960"/>
        </w:tabs>
        <w:ind w:firstLine="57"/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 xml:space="preserve">г. Самара, на территории Исполнителя </w:t>
      </w:r>
      <w:r>
        <w:rPr>
          <w:rFonts w:ascii="Times New Roman" w:hAnsi="Times New Roman" w:cs="Tahoma"/>
          <w:color w:val="000000"/>
          <w:lang w:val="ru-RU"/>
        </w:rPr>
        <w:t>и на территории Заказчика</w:t>
      </w:r>
      <w:r w:rsidRPr="00893D0C">
        <w:rPr>
          <w:rFonts w:ascii="Times New Roman" w:hAnsi="Times New Roman" w:cs="Tahoma"/>
          <w:color w:val="000000"/>
          <w:lang w:val="ru-RU"/>
        </w:rPr>
        <w:t xml:space="preserve">.  </w:t>
      </w:r>
    </w:p>
    <w:p w:rsidR="00B72375" w:rsidRPr="00893D0C" w:rsidRDefault="00893D0C">
      <w:pPr>
        <w:widowControl w:val="0"/>
        <w:tabs>
          <w:tab w:val="left" w:pos="960"/>
          <w:tab w:val="center" w:pos="5269"/>
        </w:tabs>
        <w:ind w:firstLine="426"/>
        <w:jc w:val="both"/>
        <w:rPr>
          <w:rFonts w:hint="eastAsia"/>
          <w:lang w:val="ru-RU"/>
        </w:rPr>
      </w:pPr>
      <w:r w:rsidRPr="00893D0C">
        <w:rPr>
          <w:rFonts w:ascii="Times New Roman" w:eastAsia="Tahoma" w:hAnsi="Times New Roman" w:cs="Tahoma"/>
          <w:color w:val="000000"/>
          <w:lang w:val="ru-RU"/>
        </w:rPr>
        <w:t xml:space="preserve">                                                     </w:t>
      </w:r>
      <w:r w:rsidRPr="00893D0C">
        <w:rPr>
          <w:rFonts w:ascii="Times New Roman" w:hAnsi="Times New Roman" w:cs="Tahoma"/>
          <w:color w:val="000000"/>
          <w:lang w:val="ru-RU"/>
        </w:rPr>
        <w:tab/>
      </w:r>
    </w:p>
    <w:p w:rsidR="00B72375" w:rsidRDefault="00893D0C">
      <w:pPr>
        <w:pStyle w:val="1"/>
        <w:ind w:firstLine="0"/>
      </w:pPr>
      <w:r>
        <w:rPr>
          <w:rFonts w:cs="Tahoma"/>
          <w:b/>
          <w:color w:val="000000"/>
          <w:spacing w:val="-1"/>
          <w:sz w:val="24"/>
          <w:szCs w:val="24"/>
        </w:rPr>
        <w:t>2.</w:t>
      </w:r>
      <w:r>
        <w:rPr>
          <w:rFonts w:cs="Tahoma"/>
          <w:b/>
          <w:color w:val="000000"/>
          <w:sz w:val="24"/>
          <w:szCs w:val="24"/>
        </w:rPr>
        <w:t xml:space="preserve"> </w:t>
      </w:r>
      <w:r>
        <w:rPr>
          <w:rFonts w:cs="Tahoma"/>
          <w:b/>
          <w:color w:val="000000"/>
          <w:spacing w:val="-1"/>
          <w:sz w:val="24"/>
          <w:szCs w:val="24"/>
        </w:rPr>
        <w:t xml:space="preserve">Предлагаемая работа: </w:t>
      </w:r>
    </w:p>
    <w:p w:rsidR="00B72375" w:rsidRDefault="00893D0C">
      <w:pPr>
        <w:pStyle w:val="1"/>
        <w:ind w:firstLine="0"/>
      </w:pPr>
      <w:proofErr w:type="gramStart"/>
      <w:r>
        <w:rPr>
          <w:rFonts w:cs="Tahoma"/>
          <w:color w:val="000000"/>
          <w:spacing w:val="-1"/>
          <w:sz w:val="24"/>
          <w:szCs w:val="24"/>
        </w:rPr>
        <w:t xml:space="preserve">проведение </w:t>
      </w:r>
      <w:r>
        <w:rPr>
          <w:rFonts w:cs="Tahoma"/>
          <w:sz w:val="24"/>
          <w:szCs w:val="24"/>
        </w:rPr>
        <w:t>обязательных предварительных медицинских осмотров работников, занятых на работах с вредными и (или) опасными условиями труда, обязательного психиатрического освидетельствования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опасности, предрейсовых (послерейсовых) медицинских осмотров водителей транспортных средств.</w:t>
      </w:r>
      <w:proofErr w:type="gramEnd"/>
    </w:p>
    <w:p w:rsidR="00B72375" w:rsidRDefault="00B72375">
      <w:pPr>
        <w:pStyle w:val="1"/>
        <w:ind w:firstLine="360"/>
        <w:rPr>
          <w:rFonts w:cs="Tahoma"/>
          <w:color w:val="000000"/>
          <w:spacing w:val="-1"/>
          <w:sz w:val="24"/>
          <w:szCs w:val="24"/>
        </w:rPr>
      </w:pP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b/>
          <w:color w:val="000000"/>
          <w:lang w:val="ru-RU"/>
        </w:rPr>
        <w:t>3. Сроки выполнения работ:</w:t>
      </w:r>
    </w:p>
    <w:p w:rsidR="00B72375" w:rsidRPr="00893D0C" w:rsidRDefault="00893D0C">
      <w:pPr>
        <w:widowControl w:val="0"/>
        <w:tabs>
          <w:tab w:val="left" w:pos="735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>3.1. Предварительный медицинский осмотр.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 xml:space="preserve">Срок выполнения услуг: </w:t>
      </w:r>
      <w:r>
        <w:rPr>
          <w:rFonts w:ascii="Times New Roman" w:hAnsi="Times New Roman" w:cs="Tahoma"/>
          <w:color w:val="000000"/>
          <w:lang w:val="ru-RU"/>
        </w:rPr>
        <w:t>февраль 2022 года</w:t>
      </w:r>
      <w:r w:rsidRPr="00893D0C">
        <w:rPr>
          <w:rFonts w:ascii="Times New Roman" w:hAnsi="Times New Roman" w:cs="Tahoma"/>
          <w:color w:val="000000"/>
          <w:lang w:val="ru-RU"/>
        </w:rPr>
        <w:t>-</w:t>
      </w:r>
      <w:r>
        <w:rPr>
          <w:rFonts w:ascii="Times New Roman" w:hAnsi="Times New Roman" w:cs="Tahoma"/>
          <w:color w:val="000000"/>
          <w:lang w:val="ru-RU"/>
        </w:rPr>
        <w:t>янва</w:t>
      </w:r>
      <w:r w:rsidRPr="00893D0C">
        <w:rPr>
          <w:rFonts w:ascii="Times New Roman" w:hAnsi="Times New Roman" w:cs="Tahoma"/>
          <w:color w:val="000000"/>
          <w:lang w:val="ru-RU"/>
        </w:rPr>
        <w:t>рь 202</w:t>
      </w:r>
      <w:r>
        <w:rPr>
          <w:rFonts w:ascii="Times New Roman" w:hAnsi="Times New Roman" w:cs="Tahoma"/>
          <w:color w:val="000000"/>
          <w:lang w:val="ru-RU"/>
        </w:rPr>
        <w:t>3</w:t>
      </w:r>
      <w:r w:rsidRPr="00893D0C">
        <w:rPr>
          <w:rFonts w:ascii="Times New Roman" w:hAnsi="Times New Roman" w:cs="Tahoma"/>
          <w:color w:val="000000"/>
          <w:lang w:val="ru-RU"/>
        </w:rPr>
        <w:t xml:space="preserve"> года.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>3.2. Психиатрическое освидетельствование.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 xml:space="preserve">Срок выполнения услуг: январь 2022 </w:t>
      </w:r>
      <w:r>
        <w:rPr>
          <w:rFonts w:ascii="Times New Roman" w:hAnsi="Times New Roman" w:cs="Tahoma"/>
          <w:color w:val="000000"/>
          <w:lang w:val="ru-RU"/>
        </w:rPr>
        <w:t>года</w:t>
      </w:r>
      <w:r w:rsidRPr="00893D0C">
        <w:rPr>
          <w:rFonts w:ascii="Times New Roman" w:hAnsi="Times New Roman" w:cs="Tahoma"/>
          <w:color w:val="000000"/>
          <w:lang w:val="ru-RU"/>
        </w:rPr>
        <w:t>-</w:t>
      </w:r>
      <w:r>
        <w:rPr>
          <w:rFonts w:ascii="Times New Roman" w:hAnsi="Times New Roman" w:cs="Tahoma"/>
          <w:color w:val="000000"/>
          <w:lang w:val="ru-RU"/>
        </w:rPr>
        <w:t>янва</w:t>
      </w:r>
      <w:r w:rsidRPr="00893D0C">
        <w:rPr>
          <w:rFonts w:ascii="Times New Roman" w:hAnsi="Times New Roman" w:cs="Tahoma"/>
          <w:color w:val="000000"/>
          <w:lang w:val="ru-RU"/>
        </w:rPr>
        <w:t>рь 202</w:t>
      </w:r>
      <w:r>
        <w:rPr>
          <w:rFonts w:ascii="Times New Roman" w:hAnsi="Times New Roman" w:cs="Tahoma"/>
          <w:color w:val="000000"/>
          <w:lang w:val="ru-RU"/>
        </w:rPr>
        <w:t>3</w:t>
      </w:r>
      <w:r w:rsidRPr="00893D0C">
        <w:rPr>
          <w:rFonts w:ascii="Times New Roman" w:hAnsi="Times New Roman" w:cs="Tahoma"/>
          <w:color w:val="000000"/>
          <w:lang w:val="ru-RU"/>
        </w:rPr>
        <w:t xml:space="preserve"> года.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lang w:val="ru-RU"/>
        </w:rPr>
        <w:t xml:space="preserve">3.3. </w:t>
      </w:r>
      <w:r>
        <w:rPr>
          <w:rFonts w:ascii="Times New Roman" w:hAnsi="Times New Roman" w:cs="Tahoma"/>
          <w:color w:val="000000"/>
          <w:lang w:val="ru-RU"/>
        </w:rPr>
        <w:t>Предрейсовый и послерейсовый медицинский осмотр водителей транспортных средств.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Срок выполнения услуг: февраль 2022 год</w:t>
      </w:r>
      <w:proofErr w:type="gramStart"/>
      <w:r>
        <w:rPr>
          <w:rFonts w:ascii="Times New Roman" w:hAnsi="Times New Roman" w:cs="Tahoma"/>
          <w:color w:val="000000"/>
          <w:lang w:val="ru-RU"/>
        </w:rPr>
        <w:t>а-</w:t>
      </w:r>
      <w:proofErr w:type="gramEnd"/>
      <w:r>
        <w:rPr>
          <w:rFonts w:ascii="Times New Roman" w:hAnsi="Times New Roman" w:cs="Tahoma"/>
          <w:color w:val="000000"/>
          <w:lang w:val="ru-RU"/>
        </w:rPr>
        <w:t xml:space="preserve"> январь 2023 года.</w:t>
      </w:r>
    </w:p>
    <w:p w:rsidR="00B72375" w:rsidRPr="00893D0C" w:rsidRDefault="00B72375">
      <w:pPr>
        <w:widowControl w:val="0"/>
        <w:tabs>
          <w:tab w:val="left" w:pos="960"/>
        </w:tabs>
        <w:jc w:val="both"/>
        <w:rPr>
          <w:rFonts w:ascii="Times New Roman" w:hAnsi="Times New Roman" w:cs="Tahoma"/>
          <w:b/>
          <w:color w:val="000000"/>
          <w:spacing w:val="6"/>
          <w:lang w:val="ru-RU"/>
        </w:rPr>
      </w:pP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b/>
          <w:color w:val="000000"/>
          <w:spacing w:val="6"/>
          <w:lang w:val="ru-RU"/>
        </w:rPr>
        <w:t>4. Требования к Исполнителю:</w:t>
      </w:r>
    </w:p>
    <w:p w:rsidR="00B72375" w:rsidRPr="00893D0C" w:rsidRDefault="00893D0C">
      <w:pPr>
        <w:widowControl w:val="0"/>
        <w:tabs>
          <w:tab w:val="left" w:pos="1812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spacing w:val="6"/>
          <w:lang w:val="ru-RU"/>
        </w:rPr>
        <w:t xml:space="preserve">- </w:t>
      </w:r>
      <w:r>
        <w:rPr>
          <w:rFonts w:ascii="Times New Roman" w:hAnsi="Times New Roman" w:cs="Tahoma"/>
          <w:color w:val="000000"/>
          <w:spacing w:val="6"/>
          <w:lang w:val="ru-RU"/>
        </w:rPr>
        <w:t>медицинская организация любой организационно-правовой формы, имеющая право на проведение предварительных осмотров</w:t>
      </w:r>
      <w:r w:rsidRPr="00893D0C">
        <w:rPr>
          <w:rFonts w:ascii="Times New Roman" w:hAnsi="Times New Roman" w:cs="Tahoma"/>
          <w:lang w:val="ru-RU"/>
        </w:rPr>
        <w:t>;</w:t>
      </w:r>
    </w:p>
    <w:p w:rsidR="00B72375" w:rsidRPr="00893D0C" w:rsidRDefault="00893D0C">
      <w:pPr>
        <w:widowControl w:val="0"/>
        <w:tabs>
          <w:tab w:val="left" w:pos="1812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>- нахождение в реестре медицинских организаций, осуществляющих деятельность в сфере обязательного медицинского страхования на территории Самарской области;</w:t>
      </w:r>
    </w:p>
    <w:p w:rsidR="00B72375" w:rsidRPr="00893D0C" w:rsidRDefault="00893D0C">
      <w:pPr>
        <w:widowControl w:val="0"/>
        <w:tabs>
          <w:tab w:val="left" w:pos="1812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 xml:space="preserve">- наличие в </w:t>
      </w:r>
      <w:r>
        <w:rPr>
          <w:rFonts w:ascii="Times New Roman" w:hAnsi="Times New Roman" w:cs="Tahoma"/>
          <w:lang w:val="ru-RU"/>
        </w:rPr>
        <w:t>составе постоянно действующей врачебной комиссии</w:t>
      </w:r>
      <w:r w:rsidRPr="00893D0C">
        <w:rPr>
          <w:rFonts w:ascii="Times New Roman" w:hAnsi="Times New Roman" w:cs="Tahoma"/>
          <w:lang w:val="ru-RU"/>
        </w:rPr>
        <w:t xml:space="preserve"> врача - </w:t>
      </w:r>
      <w:r>
        <w:rPr>
          <w:rFonts w:ascii="Times New Roman" w:hAnsi="Times New Roman" w:cs="Tahoma"/>
          <w:lang w:val="ru-RU"/>
        </w:rPr>
        <w:t>профпа</w:t>
      </w:r>
      <w:r w:rsidRPr="00893D0C">
        <w:rPr>
          <w:rFonts w:ascii="Times New Roman" w:hAnsi="Times New Roman" w:cs="Tahoma"/>
          <w:lang w:val="ru-RU"/>
        </w:rPr>
        <w:t xml:space="preserve">толога, </w:t>
      </w:r>
      <w:r>
        <w:rPr>
          <w:rFonts w:ascii="Times New Roman" w:hAnsi="Times New Roman" w:cs="Tahoma"/>
          <w:lang w:val="ru-RU"/>
        </w:rPr>
        <w:t>а также врачей-специалистов, прошедших в установленном порядке повышение квалификации по специальности «профпатология» или имеющих действующий сертификат по специальности «профпатология»;</w:t>
      </w:r>
    </w:p>
    <w:p w:rsidR="00B72375" w:rsidRPr="00893D0C" w:rsidRDefault="00893D0C">
      <w:pPr>
        <w:widowControl w:val="0"/>
        <w:tabs>
          <w:tab w:val="left" w:pos="1812"/>
        </w:tabs>
        <w:jc w:val="both"/>
        <w:rPr>
          <w:rFonts w:hint="eastAsia"/>
          <w:lang w:val="ru-RU"/>
        </w:rPr>
      </w:pPr>
      <w:r>
        <w:rPr>
          <w:rFonts w:ascii="Times New Roman" w:hAnsi="Times New Roman" w:cs="Tahoma"/>
          <w:lang w:val="ru-RU"/>
        </w:rPr>
        <w:t>- наличие договора с ГБУЗ «Самарская областная клиническая психиатрическая больница» (для проведения комиссионного психиатрического освидетельствования) либо предоставление гарантийного письма о заключении договора не позднее 5 рабочих дней после заключения договора с ООО «Самарские коммунальные системы»;</w:t>
      </w:r>
    </w:p>
    <w:p w:rsidR="00B72375" w:rsidRPr="00893D0C" w:rsidRDefault="00893D0C">
      <w:pPr>
        <w:widowControl w:val="0"/>
        <w:tabs>
          <w:tab w:val="left" w:pos="1812"/>
        </w:tabs>
        <w:jc w:val="both"/>
        <w:rPr>
          <w:rFonts w:hint="eastAsia"/>
          <w:lang w:val="ru-RU"/>
        </w:rPr>
      </w:pPr>
      <w:r>
        <w:rPr>
          <w:rFonts w:ascii="Times New Roman" w:hAnsi="Times New Roman" w:cs="Tahoma"/>
          <w:lang w:val="ru-RU"/>
        </w:rPr>
        <w:t>- наличие лицензии на осуществление медицинской деятельности, предусматривающей выполнение услуг по предрейсовым (послерейсовым) медицинским осмотрам; наличие у персонала документов, подтверждающих его квалификацию и разрешение на осуществление данного вида медицинской деятельности; наличие сертифицированных средств измерений с действующим сроком поверки и документации на данное оборудование.</w:t>
      </w:r>
    </w:p>
    <w:p w:rsidR="00B72375" w:rsidRDefault="00B72375">
      <w:pPr>
        <w:widowControl w:val="0"/>
        <w:tabs>
          <w:tab w:val="left" w:pos="1812"/>
        </w:tabs>
        <w:ind w:left="426"/>
        <w:jc w:val="both"/>
        <w:rPr>
          <w:rFonts w:ascii="Times New Roman" w:hAnsi="Times New Roman" w:cs="Tahoma"/>
          <w:lang w:val="ru-RU"/>
        </w:rPr>
      </w:pP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b/>
          <w:color w:val="000000"/>
          <w:spacing w:val="6"/>
          <w:lang w:val="ru-RU"/>
        </w:rPr>
        <w:lastRenderedPageBreak/>
        <w:t>5. Требования</w:t>
      </w:r>
      <w:r w:rsidRPr="00893D0C">
        <w:rPr>
          <w:rFonts w:ascii="Times New Roman" w:hAnsi="Times New Roman" w:cs="Tahoma"/>
          <w:b/>
          <w:color w:val="000000"/>
          <w:lang w:val="ru-RU"/>
        </w:rPr>
        <w:t xml:space="preserve"> к применяемым </w:t>
      </w:r>
      <w:r>
        <w:rPr>
          <w:rFonts w:ascii="Times New Roman" w:hAnsi="Times New Roman" w:cs="Tahoma"/>
          <w:b/>
          <w:color w:val="000000"/>
          <w:lang w:val="ru-RU"/>
        </w:rPr>
        <w:t>нормативным документ</w:t>
      </w:r>
      <w:r w:rsidRPr="00893D0C">
        <w:rPr>
          <w:rFonts w:ascii="Times New Roman" w:hAnsi="Times New Roman" w:cs="Tahoma"/>
          <w:b/>
          <w:color w:val="000000"/>
          <w:lang w:val="ru-RU"/>
        </w:rPr>
        <w:t>ам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color w:val="000000"/>
          <w:spacing w:val="6"/>
          <w:lang w:val="ru-RU"/>
        </w:rPr>
        <w:t>Р</w:t>
      </w:r>
      <w:r w:rsidRPr="00893D0C">
        <w:rPr>
          <w:rFonts w:ascii="Times New Roman" w:hAnsi="Times New Roman" w:cs="Tahoma"/>
          <w:lang w:val="ru-RU"/>
        </w:rPr>
        <w:t>аботы должны выполняться в соответствии с требованиями следующей НД:</w:t>
      </w:r>
    </w:p>
    <w:p w:rsidR="00B72375" w:rsidRDefault="00893D0C">
      <w:pPr>
        <w:pStyle w:val="ConsPlusNormal"/>
        <w:widowControl/>
        <w:ind w:firstLine="0"/>
        <w:jc w:val="both"/>
      </w:pPr>
      <w:r>
        <w:rPr>
          <w:rFonts w:ascii="Times New Roman" w:hAnsi="Times New Roman" w:cs="Tahoma"/>
          <w:color w:val="000000"/>
          <w:sz w:val="24"/>
          <w:szCs w:val="24"/>
        </w:rPr>
        <w:t xml:space="preserve">- Трудовой кодекс Российской Федерации; 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proofErr w:type="gramStart"/>
      <w:r w:rsidRPr="00893D0C">
        <w:rPr>
          <w:rFonts w:ascii="Times New Roman" w:hAnsi="Times New Roman" w:cs="Tahoma"/>
          <w:lang w:val="ru-RU"/>
        </w:rPr>
        <w:t xml:space="preserve">- </w:t>
      </w:r>
      <w:r>
        <w:rPr>
          <w:rFonts w:ascii="Times New Roman" w:hAnsi="Times New Roman" w:cs="Tahoma"/>
          <w:lang w:val="ru-RU"/>
        </w:rPr>
        <w:t>п</w:t>
      </w:r>
      <w:r w:rsidRPr="00893D0C">
        <w:rPr>
          <w:rFonts w:ascii="Times New Roman" w:hAnsi="Times New Roman" w:cs="Tahoma"/>
          <w:lang w:val="ru-RU"/>
        </w:rPr>
        <w:t xml:space="preserve">риказ Министерства здравоохранения Российской Федерации от </w:t>
      </w:r>
      <w:r>
        <w:rPr>
          <w:rFonts w:ascii="Times New Roman" w:hAnsi="Times New Roman" w:cs="Tahoma"/>
          <w:lang w:val="ru-RU"/>
        </w:rPr>
        <w:t>28.01.2021</w:t>
      </w:r>
      <w:r w:rsidRPr="00893D0C">
        <w:rPr>
          <w:rFonts w:ascii="Times New Roman" w:hAnsi="Times New Roman" w:cs="Tahoma"/>
          <w:lang w:val="ru-RU"/>
        </w:rPr>
        <w:t xml:space="preserve"> № </w:t>
      </w:r>
      <w:r>
        <w:rPr>
          <w:rFonts w:ascii="Times New Roman" w:hAnsi="Times New Roman" w:cs="Tahoma"/>
          <w:lang w:val="ru-RU"/>
        </w:rPr>
        <w:t>29н</w:t>
      </w:r>
      <w:r w:rsidRPr="00893D0C">
        <w:rPr>
          <w:rFonts w:ascii="Times New Roman" w:hAnsi="Times New Roman" w:cs="Tahoma"/>
          <w:lang w:val="ru-RU"/>
        </w:rPr>
        <w:t xml:space="preserve"> “Об утверждении порядка проведения обязательных предварительных и периодических медицинских осмотров работников,</w:t>
      </w:r>
      <w:r>
        <w:rPr>
          <w:rFonts w:ascii="Times New Roman" w:hAnsi="Times New Roman" w:cs="Tahoma"/>
          <w:lang w:val="ru-RU"/>
        </w:rPr>
        <w:t xml:space="preserve"> предусмотренных частью четвертой статьи 213 </w:t>
      </w:r>
      <w:r>
        <w:rPr>
          <w:rFonts w:ascii="Times New Roman" w:hAnsi="Times New Roman" w:cs="Tahoma"/>
          <w:color w:val="000000"/>
          <w:lang w:val="ru-RU"/>
        </w:rPr>
        <w:t xml:space="preserve">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</w:t>
      </w:r>
      <w:r w:rsidRPr="00893D0C">
        <w:rPr>
          <w:rFonts w:ascii="Times New Roman" w:hAnsi="Times New Roman" w:cs="Tahoma"/>
          <w:lang w:val="ru-RU"/>
        </w:rPr>
        <w:t xml:space="preserve">при выполнении которых проводят обязательные предварительные и периодические медицинские осмотры”; </w:t>
      </w:r>
      <w:proofErr w:type="gramEnd"/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>- Федеральный закон № 52-ФЗ от 30.03.1999 «О санитарно-эпидемиологическом благополучии населения»;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 xml:space="preserve">- постановление </w:t>
      </w:r>
      <w:proofErr w:type="gramStart"/>
      <w:r w:rsidRPr="00893D0C">
        <w:rPr>
          <w:rFonts w:ascii="Times New Roman" w:hAnsi="Times New Roman" w:cs="Tahoma"/>
          <w:lang w:val="ru-RU"/>
        </w:rPr>
        <w:t>СМ</w:t>
      </w:r>
      <w:proofErr w:type="gramEnd"/>
      <w:r w:rsidRPr="00893D0C">
        <w:rPr>
          <w:rFonts w:ascii="Times New Roman" w:hAnsi="Times New Roman" w:cs="Tahoma"/>
          <w:lang w:val="ru-RU"/>
        </w:rPr>
        <w:t xml:space="preserve"> - Правительства РФ от 28.04.1993 № 377 «О реализации закона РФ «О психиатрической помощи и гарантиях прав граждан при ее оказании» (в ред. постановлений Правительства РФ от 23.05.1998 № 486, 31.07.1998 № 866, 21.07.2000 № 546, 08.05.2002 № 302, 23.09.2002 № 695);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 xml:space="preserve">- постановление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(в ред. </w:t>
      </w:r>
      <w:r>
        <w:rPr>
          <w:rFonts w:ascii="Times New Roman" w:hAnsi="Times New Roman" w:cs="Tahoma"/>
          <w:lang w:val="ru-RU"/>
        </w:rPr>
        <w:t>п</w:t>
      </w:r>
      <w:r w:rsidRPr="00893D0C">
        <w:rPr>
          <w:rFonts w:ascii="Times New Roman" w:hAnsi="Times New Roman" w:cs="Tahoma"/>
          <w:lang w:val="ru-RU"/>
        </w:rPr>
        <w:t>остановлений Правительства РФ от 01.02.2005 № 49, 25.03.2013 № 257);</w:t>
      </w:r>
    </w:p>
    <w:p w:rsidR="00B72375" w:rsidRPr="00893D0C" w:rsidRDefault="00893D0C">
      <w:pPr>
        <w:tabs>
          <w:tab w:val="left" w:pos="10773"/>
        </w:tabs>
        <w:spacing w:line="240" w:lineRule="atLeast"/>
        <w:rPr>
          <w:rFonts w:ascii="Times New Roman" w:hAnsi="Times New Roman" w:cs="Times New Roman"/>
          <w:lang w:val="ru-RU"/>
        </w:rPr>
      </w:pPr>
      <w:r w:rsidRPr="00893D0C">
        <w:rPr>
          <w:rFonts w:ascii="Times New Roman" w:hAnsi="Times New Roman" w:cs="Times New Roman"/>
          <w:lang w:val="ru-RU"/>
        </w:rPr>
        <w:t>- Федеральны</w:t>
      </w:r>
      <w:r>
        <w:rPr>
          <w:rFonts w:ascii="Times New Roman" w:hAnsi="Times New Roman" w:cs="Times New Roman"/>
          <w:lang w:val="ru-RU"/>
        </w:rPr>
        <w:t xml:space="preserve">й закон </w:t>
      </w:r>
      <w:r w:rsidRPr="00893D0C">
        <w:rPr>
          <w:rFonts w:ascii="Times New Roman" w:hAnsi="Times New Roman" w:cs="Times New Roman"/>
          <w:lang w:val="ru-RU"/>
        </w:rPr>
        <w:t>от 10.12.1995 № 196-ФЗ «О безопасности дорожного движения»;</w:t>
      </w:r>
    </w:p>
    <w:p w:rsidR="00B72375" w:rsidRPr="00893D0C" w:rsidRDefault="00893D0C">
      <w:pPr>
        <w:tabs>
          <w:tab w:val="left" w:pos="10773"/>
        </w:tabs>
        <w:spacing w:line="240" w:lineRule="atLeast"/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imes New Roman"/>
          <w:lang w:val="ru-RU"/>
        </w:rPr>
        <w:t xml:space="preserve">- письмо Минздрава РФ от 21.08.2003 </w:t>
      </w:r>
      <w:r w:rsidRPr="00893D0C">
        <w:rPr>
          <w:rFonts w:ascii="Times New Roman" w:eastAsia="Times New Roman" w:hAnsi="Times New Roman" w:cs="Times New Roman"/>
          <w:lang w:val="ru-RU"/>
        </w:rPr>
        <w:t xml:space="preserve">№ </w:t>
      </w:r>
      <w:r w:rsidRPr="00893D0C">
        <w:rPr>
          <w:rFonts w:ascii="Times New Roman" w:hAnsi="Times New Roman" w:cs="Times New Roman"/>
          <w:lang w:val="ru-RU"/>
        </w:rPr>
        <w:t>2510/9468-03-32 «О предрейсовых медицинских осмотрах водителей транспортных средств»;</w:t>
      </w:r>
    </w:p>
    <w:p w:rsidR="00B72375" w:rsidRPr="00893D0C" w:rsidRDefault="00893D0C">
      <w:pPr>
        <w:tabs>
          <w:tab w:val="left" w:pos="10773"/>
        </w:tabs>
        <w:spacing w:line="240" w:lineRule="atLeast"/>
        <w:jc w:val="both"/>
        <w:rPr>
          <w:rFonts w:ascii="Times New Roman" w:hAnsi="Times New Roman" w:cs="Times New Roman"/>
          <w:lang w:val="ru-RU"/>
        </w:rPr>
      </w:pPr>
      <w:r w:rsidRPr="00893D0C">
        <w:rPr>
          <w:rFonts w:ascii="Times New Roman" w:hAnsi="Times New Roman" w:cs="Times New Roman"/>
          <w:lang w:val="ru-RU"/>
        </w:rPr>
        <w:t>- методически</w:t>
      </w:r>
      <w:r>
        <w:rPr>
          <w:rFonts w:ascii="Times New Roman" w:hAnsi="Times New Roman" w:cs="Times New Roman"/>
          <w:lang w:val="ru-RU"/>
        </w:rPr>
        <w:t>е</w:t>
      </w:r>
      <w:r w:rsidRPr="00893D0C">
        <w:rPr>
          <w:rFonts w:ascii="Times New Roman" w:hAnsi="Times New Roman" w:cs="Times New Roman"/>
          <w:lang w:val="ru-RU"/>
        </w:rPr>
        <w:t xml:space="preserve"> рекомендаци</w:t>
      </w:r>
      <w:r>
        <w:rPr>
          <w:rFonts w:ascii="Times New Roman" w:hAnsi="Times New Roman" w:cs="Times New Roman"/>
          <w:lang w:val="ru-RU"/>
        </w:rPr>
        <w:t>и</w:t>
      </w:r>
      <w:r w:rsidRPr="00893D0C">
        <w:rPr>
          <w:rFonts w:ascii="Times New Roman" w:hAnsi="Times New Roman" w:cs="Times New Roman"/>
          <w:lang w:val="ru-RU"/>
        </w:rPr>
        <w:t xml:space="preserve"> «Медицинское обеспечение безопасности дорожного движения. Организация и порядок проведения предрейсовых медицинских осмотров водителей транспортных средств», утв</w:t>
      </w:r>
      <w:r>
        <w:rPr>
          <w:rFonts w:ascii="Times New Roman" w:hAnsi="Times New Roman" w:cs="Times New Roman"/>
          <w:lang w:val="ru-RU"/>
        </w:rPr>
        <w:t>ержденные</w:t>
      </w:r>
      <w:r w:rsidRPr="00893D0C">
        <w:rPr>
          <w:rFonts w:ascii="Times New Roman" w:hAnsi="Times New Roman" w:cs="Times New Roman"/>
          <w:lang w:val="ru-RU"/>
        </w:rPr>
        <w:t xml:space="preserve"> Минздравом РФ и Минтрансом РФ 29.01.2002;</w:t>
      </w:r>
    </w:p>
    <w:p w:rsidR="00B72375" w:rsidRPr="00893D0C" w:rsidRDefault="00893D0C">
      <w:pPr>
        <w:tabs>
          <w:tab w:val="left" w:pos="10773"/>
        </w:tabs>
        <w:spacing w:line="240" w:lineRule="atLeast"/>
        <w:jc w:val="both"/>
        <w:rPr>
          <w:rFonts w:ascii="Times New Roman" w:hAnsi="Times New Roman" w:cs="Times New Roman"/>
          <w:lang w:val="ru-RU"/>
        </w:rPr>
      </w:pPr>
      <w:r w:rsidRPr="00893D0C">
        <w:rPr>
          <w:rFonts w:ascii="Times New Roman" w:hAnsi="Times New Roman" w:cs="Tahoma"/>
          <w:lang w:val="ru-RU"/>
        </w:rPr>
        <w:t>- приказ Минздрава России от 15.12.2014 № 835н «Об утверждении Порядка проведения предсменных, предрейсовых и послесменных, послерейсовых медицинских осмотров».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 xml:space="preserve">   </w:t>
      </w:r>
      <w:r w:rsidRPr="00893D0C">
        <w:rPr>
          <w:rFonts w:ascii="Times New Roman" w:eastAsia="Tahoma" w:hAnsi="Times New Roman" w:cs="Tahoma"/>
          <w:lang w:val="ru-RU"/>
        </w:rPr>
        <w:t xml:space="preserve">     </w:t>
      </w:r>
    </w:p>
    <w:p w:rsidR="00B72375" w:rsidRPr="00893D0C" w:rsidRDefault="00893D0C">
      <w:pPr>
        <w:widowControl w:val="0"/>
        <w:tabs>
          <w:tab w:val="left" w:pos="960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b/>
          <w:spacing w:val="-1"/>
          <w:lang w:val="ru-RU"/>
        </w:rPr>
        <w:t>6. Расчет стоимости работ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eastAsia="Tahoma" w:hAnsi="Times New Roman" w:cs="Tahoma"/>
          <w:spacing w:val="-1"/>
          <w:lang w:val="ru-RU"/>
        </w:rPr>
        <w:t>Расчет стоимости оказываемых услуг по проведению</w:t>
      </w:r>
      <w:r w:rsidRPr="00893D0C">
        <w:rPr>
          <w:rFonts w:ascii="Times New Roman" w:eastAsia="Tahoma" w:hAnsi="Times New Roman" w:cs="Tahoma"/>
          <w:b/>
          <w:spacing w:val="-1"/>
          <w:lang w:val="ru-RU"/>
        </w:rPr>
        <w:t xml:space="preserve"> </w:t>
      </w:r>
      <w:r>
        <w:rPr>
          <w:rFonts w:ascii="Times New Roman" w:eastAsia="Tahoma" w:hAnsi="Times New Roman" w:cs="Tahoma"/>
          <w:spacing w:val="-1"/>
          <w:lang w:val="ru-RU"/>
        </w:rPr>
        <w:t>предварительного медицинского осмотра</w:t>
      </w:r>
      <w:r>
        <w:rPr>
          <w:rFonts w:ascii="Times New Roman" w:eastAsia="Tahoma" w:hAnsi="Times New Roman" w:cs="Tahoma"/>
          <w:b/>
          <w:spacing w:val="-1"/>
          <w:lang w:val="ru-RU"/>
        </w:rPr>
        <w:t xml:space="preserve">  </w:t>
      </w:r>
      <w:r w:rsidRPr="00893D0C">
        <w:rPr>
          <w:rFonts w:ascii="Times New Roman" w:eastAsia="Tahoma" w:hAnsi="Times New Roman" w:cs="Tahoma"/>
          <w:spacing w:val="-1"/>
          <w:lang w:val="ru-RU"/>
        </w:rPr>
        <w:t xml:space="preserve">определяется по количеству </w:t>
      </w:r>
      <w:r>
        <w:rPr>
          <w:rFonts w:ascii="Times New Roman" w:eastAsia="Tahoma" w:hAnsi="Times New Roman" w:cs="Tahoma"/>
          <w:spacing w:val="-1"/>
          <w:lang w:val="ru-RU"/>
        </w:rPr>
        <w:t>осмотренных</w:t>
      </w:r>
      <w:r w:rsidRPr="00893D0C">
        <w:rPr>
          <w:rFonts w:ascii="Times New Roman" w:eastAsia="Tahoma" w:hAnsi="Times New Roman" w:cs="Tahoma"/>
          <w:spacing w:val="-1"/>
          <w:lang w:val="ru-RU"/>
        </w:rPr>
        <w:t xml:space="preserve"> работников</w:t>
      </w:r>
      <w:r>
        <w:rPr>
          <w:rFonts w:ascii="Times New Roman" w:eastAsia="Tahoma" w:hAnsi="Times New Roman" w:cs="Tahoma"/>
          <w:spacing w:val="-1"/>
          <w:lang w:val="ru-RU"/>
        </w:rPr>
        <w:t xml:space="preserve"> с учетом</w:t>
      </w:r>
      <w:r>
        <w:rPr>
          <w:rFonts w:ascii="Times New Roman" w:hAnsi="Times New Roman" w:cs="Tahoma"/>
          <w:lang w:val="ru-RU"/>
        </w:rPr>
        <w:t xml:space="preserve"> </w:t>
      </w:r>
      <w:r w:rsidRPr="00893D0C">
        <w:rPr>
          <w:rFonts w:ascii="Times New Roman" w:hAnsi="Times New Roman" w:cs="Tahoma"/>
          <w:lang w:val="ru-RU"/>
        </w:rPr>
        <w:t xml:space="preserve">перечня вредных и (или) опасных производственных факторов и </w:t>
      </w:r>
      <w:r>
        <w:rPr>
          <w:rFonts w:ascii="Times New Roman" w:hAnsi="Times New Roman" w:cs="Tahoma"/>
          <w:lang w:val="ru-RU"/>
        </w:rPr>
        <w:t xml:space="preserve">выполняемых </w:t>
      </w:r>
      <w:r w:rsidRPr="00893D0C">
        <w:rPr>
          <w:rFonts w:ascii="Times New Roman" w:hAnsi="Times New Roman" w:cs="Tahoma"/>
          <w:lang w:val="ru-RU"/>
        </w:rPr>
        <w:t>работ:</w:t>
      </w:r>
    </w:p>
    <w:p w:rsidR="00B72375" w:rsidRPr="00893D0C" w:rsidRDefault="00B72375">
      <w:pPr>
        <w:ind w:firstLine="426"/>
        <w:jc w:val="right"/>
        <w:rPr>
          <w:rFonts w:ascii="Times New Roman" w:hAnsi="Times New Roman" w:cs="Tahoma"/>
          <w:lang w:val="ru-RU"/>
        </w:rPr>
      </w:pPr>
    </w:p>
    <w:tbl>
      <w:tblPr>
        <w:tblW w:w="9915" w:type="dxa"/>
        <w:tblInd w:w="81" w:type="dxa"/>
        <w:tblCellMar>
          <w:left w:w="30" w:type="dxa"/>
          <w:right w:w="30" w:type="dxa"/>
        </w:tblCellMar>
        <w:tblLook w:val="0000"/>
      </w:tblPr>
      <w:tblGrid>
        <w:gridCol w:w="7755"/>
        <w:gridCol w:w="2160"/>
      </w:tblGrid>
      <w:tr w:rsidR="00B72375" w:rsidRPr="00746C54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B72375">
            <w:pPr>
              <w:jc w:val="center"/>
              <w:rPr>
                <w:rFonts w:ascii="Times New Roman" w:hAnsi="Times New Roman" w:cs="Tahoma"/>
                <w:lang w:val="ru-RU"/>
              </w:rPr>
            </w:pPr>
          </w:p>
          <w:p w:rsidR="00B72375" w:rsidRPr="00893D0C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Наименование</w:t>
            </w:r>
            <w:r w:rsidRPr="00893D0C">
              <w:rPr>
                <w:rFonts w:ascii="Times New Roman" w:hAnsi="Times New Roman" w:cs="Tahoma"/>
                <w:lang w:val="ru-RU"/>
              </w:rPr>
              <w:t xml:space="preserve"> </w:t>
            </w:r>
          </w:p>
          <w:p w:rsidR="00B72375" w:rsidRPr="00893D0C" w:rsidRDefault="00893D0C">
            <w:pPr>
              <w:jc w:val="center"/>
              <w:rPr>
                <w:rFonts w:hint="eastAsia"/>
                <w:lang w:val="ru-RU"/>
              </w:rPr>
            </w:pPr>
            <w:r w:rsidRPr="00893D0C">
              <w:rPr>
                <w:rFonts w:ascii="Times New Roman" w:hAnsi="Times New Roman" w:cs="Tahoma"/>
                <w:lang w:val="ru-RU"/>
              </w:rPr>
              <w:t xml:space="preserve">вредных и (или) опасных производственных факторов </w:t>
            </w:r>
          </w:p>
          <w:p w:rsidR="00B72375" w:rsidRDefault="00893D0C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ahoma"/>
              </w:rPr>
              <w:t xml:space="preserve">и </w:t>
            </w:r>
            <w:r>
              <w:rPr>
                <w:rFonts w:ascii="Times New Roman" w:hAnsi="Times New Roman" w:cs="Tahoma"/>
                <w:lang w:val="ru-RU"/>
              </w:rPr>
              <w:t xml:space="preserve">выполняемых </w:t>
            </w:r>
            <w:r>
              <w:rPr>
                <w:rFonts w:ascii="Times New Roman" w:hAnsi="Times New Roman" w:cs="Tahoma"/>
              </w:rPr>
              <w:t xml:space="preserve">работ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Пункты приложения </w:t>
            </w:r>
          </w:p>
          <w:p w:rsidR="00B72375" w:rsidRPr="00893D0C" w:rsidRDefault="00893D0C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к Порядку проведения </w:t>
            </w:r>
            <w:proofErr w:type="gramStart"/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>обязательных</w:t>
            </w:r>
            <w:proofErr w:type="gramEnd"/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 предварительных </w:t>
            </w:r>
          </w:p>
          <w:p w:rsidR="00B72375" w:rsidRPr="00893D0C" w:rsidRDefault="00893D0C">
            <w:pPr>
              <w:jc w:val="center"/>
              <w:rPr>
                <w:rFonts w:hint="eastAsi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и периодических медицинских осмотров работников 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Кремнийсодержащие аэрозоли: с содержанием кристаллического диоксида кремния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3.1.4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Кремний дииксид кристаллический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3.1.3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Аэрозоли металлов (железо, алюминий) и их сплавов,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образовавшиеся в процессе сухой шлифовки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3.1.2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Углерода пыли, в том числе: сажи черные промышленные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3.1.9.4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lastRenderedPageBreak/>
              <w:t xml:space="preserve">Сварочные аэрозоли,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представляющие сложную смесь АПФД и химических веществ разной природы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3.1.7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Альдегиды алифатические и ароматические (формальдегид)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Алюминий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его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соединения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1.5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Ацетон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1.14.2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Хлора неорганические соединения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1.8.1.1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Хлороформ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1.34.1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Свинец и его неорганические соединения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1.27.1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Углерода оксид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1.39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Серы оксиды, кислоты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1.29.1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Дигидросульфид (сероводород)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1.29.2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Углеводороды ароматические: бензол и его производные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1.37.1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Технические с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меси углеводородов: бензины, </w:t>
            </w:r>
            <w:proofErr w:type="spellStart"/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уайт-спирит</w:t>
            </w:r>
            <w:proofErr w:type="spellEnd"/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, масла минеральные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1.50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Возбудители инфекционных заболеваний патогенные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микроорганизм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ы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3-4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групп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патогенности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2.4.3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Пыль животного и растительного происхождения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3.4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Ионизирующие излучения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4.1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Параметры нагревающего микроклимата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4.8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Локальная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вибрация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4.3.1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Общая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вибрация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4.3.2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Ш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ум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4.4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Освещенность рабочей поверхности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4.9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Тяжесть трудового процесса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5.1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Default="00893D0C">
            <w:pPr>
              <w:rPr>
                <w:rFonts w:hint="eastAsia"/>
              </w:rPr>
            </w:pP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Работы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на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высоте</w:t>
            </w:r>
            <w:proofErr w:type="spellEnd"/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6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Работы в качестве крановщика (машиниста крана)</w:t>
            </w:r>
          </w:p>
        </w:tc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8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Работы,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связанные с техническим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ем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электроустановок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напряжением 50</w:t>
            </w:r>
            <w:proofErr w:type="gramStart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9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Работы, выполняемые непосредственно на механическом оборудовании,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имеющем открытые движущиеся (вращающиеся) элементы конструкции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(токарные, фрезерные станки и др.)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15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jc w:val="both"/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Работы, выполняемые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непосредственно 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с применением </w:t>
            </w:r>
            <w:bookmarkStart w:id="0" w:name="__DdeLink__2317_2515332370"/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средств индивидуальной защиты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органов дыхания</w:t>
            </w:r>
            <w:bookmarkEnd w:id="0"/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изолирующих 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 средств индивидуальной защиты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органов дыхания 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фильтрующих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 полной лицевой частью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17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746C54" w:rsidRDefault="00893D0C">
            <w:pPr>
              <w:jc w:val="both"/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Работы на водопроводных сооружениях,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имеющие непосредственное отношение к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подготовк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е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воды,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 также 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ю</w:t>
            </w: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</w:t>
            </w:r>
            <w:r w:rsidRPr="00746C54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водопроводных сетей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24</w:t>
            </w:r>
          </w:p>
        </w:tc>
      </w:tr>
      <w:tr w:rsidR="00B72375">
        <w:trPr>
          <w:trHeight w:val="290"/>
        </w:trPr>
        <w:tc>
          <w:tcPr>
            <w:tcW w:w="7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Управление наземными транспортными средствами: </w:t>
            </w:r>
          </w:p>
          <w:p w:rsidR="00B72375" w:rsidRPr="00893D0C" w:rsidRDefault="00893D0C">
            <w:pPr>
              <w:rPr>
                <w:rFonts w:hint="eastAsia"/>
                <w:lang w:val="ru-RU"/>
              </w:rPr>
            </w:pPr>
            <w:r w:rsidRPr="00893D0C"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по категориям, трактора и другие самоходные машины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72375" w:rsidRDefault="00893D0C">
            <w:pPr>
              <w:jc w:val="center"/>
              <w:rPr>
                <w:rFonts w:hint="eastAsia"/>
                <w:lang w:val="ru-RU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18.1, 18.2</w:t>
            </w:r>
          </w:p>
        </w:tc>
      </w:tr>
    </w:tbl>
    <w:p w:rsidR="00B72375" w:rsidRDefault="00B72375">
      <w:pPr>
        <w:ind w:firstLine="426"/>
        <w:jc w:val="both"/>
        <w:rPr>
          <w:rFonts w:ascii="Times New Roman" w:hAnsi="Times New Roman" w:cs="Tahoma"/>
        </w:rPr>
      </w:pPr>
    </w:p>
    <w:p w:rsidR="00B72375" w:rsidRPr="00893D0C" w:rsidRDefault="00893D0C">
      <w:pPr>
        <w:jc w:val="both"/>
        <w:rPr>
          <w:rFonts w:hint="eastAsia"/>
          <w:lang w:val="ru-RU"/>
        </w:rPr>
      </w:pPr>
      <w:bookmarkStart w:id="1" w:name="__DdeLink__1526_2141863768"/>
      <w:r w:rsidRPr="00893D0C">
        <w:rPr>
          <w:rFonts w:ascii="Times New Roman" w:hAnsi="Times New Roman" w:cs="Tahoma"/>
          <w:lang w:val="ru-RU"/>
        </w:rPr>
        <w:t>Расчет стоимости оказываемых услуг по проведению психиатрического освидетельствования  определяется по количеству освидетельствованных работников.</w:t>
      </w:r>
      <w:bookmarkEnd w:id="1"/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lastRenderedPageBreak/>
        <w:t xml:space="preserve">Оплата работ по договору производится по факту выполненных работ согласно календарному графику в течение 20 календарных дней со дня подписания актов выполненных работ и выставления  счета. </w:t>
      </w:r>
    </w:p>
    <w:p w:rsidR="00B72375" w:rsidRDefault="00893D0C">
      <w:pPr>
        <w:jc w:val="both"/>
        <w:rPr>
          <w:rFonts w:hint="eastAsia"/>
          <w:lang w:val="ru-RU"/>
        </w:rPr>
      </w:pPr>
      <w:r>
        <w:rPr>
          <w:rFonts w:ascii="Times New Roman" w:hAnsi="Times New Roman" w:cs="Tahoma"/>
          <w:lang w:val="ru-RU"/>
        </w:rPr>
        <w:t>Расчет стоимости оказываемых услуг по проведению ежедневных предрейсовых (послерейсовых) медицинских осмотров</w:t>
      </w:r>
      <w:r w:rsidRPr="00893D0C">
        <w:rPr>
          <w:rFonts w:ascii="Times New Roman" w:hAnsi="Times New Roman" w:cs="Tahoma"/>
          <w:lang w:val="ru-RU"/>
        </w:rPr>
        <w:t xml:space="preserve"> </w:t>
      </w:r>
      <w:r>
        <w:rPr>
          <w:rFonts w:ascii="Times New Roman" w:hAnsi="Times New Roman" w:cs="Tahoma"/>
          <w:lang w:val="ru-RU"/>
        </w:rPr>
        <w:t>определяется исходя из цены услуг и фактического количества осмотренных работников.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>Заказчик оставляет за собой право уточнить при заключении договора с победителем: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>- порядок приемки работ;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ahoma"/>
          <w:lang w:val="ru-RU"/>
        </w:rPr>
        <w:t>- календарный график проведения работ.</w:t>
      </w:r>
    </w:p>
    <w:p w:rsidR="00B72375" w:rsidRPr="00893D0C" w:rsidRDefault="00B72375">
      <w:pPr>
        <w:ind w:firstLine="426"/>
        <w:jc w:val="both"/>
        <w:rPr>
          <w:rFonts w:ascii="Times New Roman" w:hAnsi="Times New Roman" w:cs="Tahoma"/>
          <w:lang w:val="ru-RU"/>
        </w:rPr>
      </w:pPr>
    </w:p>
    <w:p w:rsidR="00B72375" w:rsidRDefault="00893D0C">
      <w:pPr>
        <w:pStyle w:val="1"/>
        <w:tabs>
          <w:tab w:val="left" w:pos="3544"/>
        </w:tabs>
        <w:ind w:firstLine="0"/>
      </w:pPr>
      <w:r>
        <w:rPr>
          <w:rFonts w:cs="Tahoma"/>
          <w:b/>
          <w:sz w:val="24"/>
          <w:szCs w:val="24"/>
        </w:rPr>
        <w:t>7. Требования к выполнению работ</w:t>
      </w:r>
    </w:p>
    <w:p w:rsidR="00B72375" w:rsidRDefault="00893D0C">
      <w:pPr>
        <w:pStyle w:val="1"/>
        <w:tabs>
          <w:tab w:val="left" w:pos="3544"/>
        </w:tabs>
        <w:ind w:firstLine="0"/>
      </w:pPr>
      <w:proofErr w:type="gramStart"/>
      <w:r>
        <w:rPr>
          <w:rFonts w:cs="Tahoma"/>
          <w:sz w:val="24"/>
          <w:szCs w:val="24"/>
        </w:rPr>
        <w:t xml:space="preserve">Исполнитель обеспечивает проведение медицинских осмотров, психиатрического освидетельствования, предрейсовых (послерейсовых) медицинских осмотров и оформление их результатов  в соответствии с требованиями приказа Министерства здравоохранения Российской Федерации от 28.01.2021 № 29н “Об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</w:t>
      </w:r>
      <w:r>
        <w:rPr>
          <w:rFonts w:cs="Tahoma"/>
          <w:color w:val="000000"/>
          <w:sz w:val="24"/>
          <w:szCs w:val="24"/>
        </w:rPr>
        <w:t>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</w:t>
      </w:r>
      <w:proofErr w:type="gramEnd"/>
      <w:r>
        <w:rPr>
          <w:rFonts w:cs="Tahoma"/>
          <w:color w:val="000000"/>
          <w:sz w:val="24"/>
          <w:szCs w:val="24"/>
        </w:rPr>
        <w:t xml:space="preserve">, </w:t>
      </w:r>
      <w:proofErr w:type="gramStart"/>
      <w:r>
        <w:rPr>
          <w:rFonts w:cs="Tahoma"/>
          <w:color w:val="000000"/>
          <w:sz w:val="24"/>
          <w:szCs w:val="24"/>
        </w:rPr>
        <w:t xml:space="preserve">а также работам, </w:t>
      </w:r>
      <w:r>
        <w:rPr>
          <w:rFonts w:cs="Tahoma"/>
          <w:sz w:val="24"/>
          <w:szCs w:val="24"/>
        </w:rPr>
        <w:t>при выполнении которых проводят обязательные предварительные и периодические медицинские осмотры”, в том числе внесение результатов осмотров в личные медицинские книжки работников «декретированных групп», постановления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</w:t>
      </w:r>
      <w:proofErr w:type="gramEnd"/>
      <w:r>
        <w:rPr>
          <w:rFonts w:cs="Tahoma"/>
          <w:sz w:val="24"/>
          <w:szCs w:val="24"/>
        </w:rPr>
        <w:t xml:space="preserve"> также работающими в условиях повышенной опасности» (в ред. постановлений Правительства РФ от 01.02.2005 № 49, 25.03.2013 № 257), </w:t>
      </w:r>
      <w:r>
        <w:rPr>
          <w:sz w:val="24"/>
          <w:szCs w:val="24"/>
        </w:rPr>
        <w:t>приказа Минздрава России от 15.12.2014 № 835н «Об утверждении Порядка проведения предсменных, предрейсовых и послесменных, послерейсовых медицинских осмотров»</w:t>
      </w:r>
      <w:r>
        <w:rPr>
          <w:rFonts w:cs="Tahoma"/>
          <w:sz w:val="24"/>
          <w:szCs w:val="24"/>
        </w:rPr>
        <w:t>.</w:t>
      </w:r>
    </w:p>
    <w:p w:rsidR="00B72375" w:rsidRDefault="00893D0C">
      <w:pPr>
        <w:pStyle w:val="1"/>
        <w:tabs>
          <w:tab w:val="left" w:pos="3544"/>
        </w:tabs>
        <w:ind w:firstLine="0"/>
      </w:pPr>
      <w:r>
        <w:rPr>
          <w:rFonts w:cs="Tahoma"/>
          <w:sz w:val="24"/>
          <w:szCs w:val="24"/>
        </w:rPr>
        <w:t xml:space="preserve">Исполнитель обязан вести учет работников Заказчика, прошедших тот или иной вид медицинского смотра, а также вести учет видов и объемов медицинского обслуживания по каждому лицу, направленному Заказчиком. </w:t>
      </w:r>
    </w:p>
    <w:p w:rsidR="00B72375" w:rsidRDefault="00893D0C">
      <w:pPr>
        <w:pStyle w:val="1"/>
        <w:tabs>
          <w:tab w:val="left" w:pos="3544"/>
        </w:tabs>
        <w:ind w:firstLine="0"/>
      </w:pPr>
      <w:r>
        <w:rPr>
          <w:rFonts w:cs="Tahoma"/>
          <w:sz w:val="24"/>
          <w:szCs w:val="24"/>
        </w:rPr>
        <w:t xml:space="preserve">Исполнитель обеспечивает проведение психиатрического освидетельствования направляемых Заказчиком работников в соответствии с требованиями п. 4 настоящего задания в ГБУЗ «Самарская областная клиническая психиатрическая больница» по договору, заключенному Исполнителем с данным учреждением здравоохранения. </w:t>
      </w:r>
    </w:p>
    <w:p w:rsidR="00B72375" w:rsidRDefault="00B72375">
      <w:pPr>
        <w:pStyle w:val="1"/>
        <w:tabs>
          <w:tab w:val="left" w:pos="3544"/>
        </w:tabs>
        <w:ind w:firstLine="0"/>
        <w:rPr>
          <w:rFonts w:cs="Tahoma"/>
          <w:b/>
          <w:sz w:val="24"/>
          <w:szCs w:val="24"/>
        </w:rPr>
      </w:pP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b/>
          <w:color w:val="000000"/>
          <w:sz w:val="24"/>
          <w:szCs w:val="24"/>
        </w:rPr>
        <w:t>8. Объемы и стоимость работ: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color w:val="000000"/>
          <w:sz w:val="24"/>
          <w:szCs w:val="24"/>
        </w:rPr>
        <w:t xml:space="preserve">8.1. Предварительный медицинский осмотр. Срок выполнения услуг: февраль 2022 года - январь 2023 года. 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color w:val="000000"/>
          <w:sz w:val="24"/>
          <w:szCs w:val="24"/>
        </w:rPr>
        <w:t xml:space="preserve">Предварительный медицинский осмотр работников, занятых на работах с вредными и (или) опасными условиями труда, в том числе на водопроводных сооружениях, имеющих непосредственное отношение к подготовке воды и </w:t>
      </w:r>
      <w:proofErr w:type="spellStart"/>
      <w:r>
        <w:rPr>
          <w:rFonts w:cs="Tahoma"/>
          <w:color w:val="000000"/>
          <w:sz w:val="24"/>
          <w:szCs w:val="24"/>
        </w:rPr>
        <w:t>обслуживани</w:t>
      </w:r>
      <w:proofErr w:type="spellEnd"/>
      <w:r>
        <w:rPr>
          <w:rFonts w:cs="Tahoma"/>
          <w:color w:val="000000"/>
          <w:sz w:val="24"/>
          <w:szCs w:val="24"/>
        </w:rPr>
        <w:t xml:space="preserve"> водопроводных сетей, с оформлением личной медицинской книжки - по факту (по мере </w:t>
      </w:r>
      <w:bookmarkStart w:id="2" w:name="_GoBack"/>
      <w:bookmarkEnd w:id="2"/>
      <w:r>
        <w:rPr>
          <w:rFonts w:cs="Tahoma"/>
          <w:color w:val="000000"/>
          <w:sz w:val="24"/>
          <w:szCs w:val="24"/>
        </w:rPr>
        <w:t xml:space="preserve">трудоустройства). Ориентировочное количество трудоустраиваемых в месяц - 20 человек. 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color w:val="000000"/>
          <w:sz w:val="24"/>
          <w:szCs w:val="24"/>
        </w:rPr>
        <w:t>8.2. Психиатрическое освидетельствование. Срок выполнения услуг: январь 2022 года - январь 2023 года.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color w:val="000000"/>
          <w:sz w:val="24"/>
          <w:szCs w:val="24"/>
        </w:rPr>
        <w:t xml:space="preserve">Психиатрическое освидетельствование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</w:t>
      </w:r>
      <w:r>
        <w:rPr>
          <w:rFonts w:cs="Tahoma"/>
          <w:color w:val="000000"/>
          <w:sz w:val="24"/>
          <w:szCs w:val="24"/>
        </w:rPr>
        <w:lastRenderedPageBreak/>
        <w:t>работающих в условиях повышенной опасности - по факту (по мере трудоустройства). Ориентировочное количество трудоустраиваемых в месяц - 20 человек.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rFonts w:cs="Tahoma"/>
          <w:color w:val="000000"/>
          <w:sz w:val="24"/>
          <w:szCs w:val="24"/>
        </w:rPr>
        <w:t>8.3. Предрейсовый и послерейсовый медицинский осмотр водителей транспортных средств. Срок выполнения услуг: февраль 2022 год</w:t>
      </w:r>
      <w:proofErr w:type="gramStart"/>
      <w:r>
        <w:rPr>
          <w:rFonts w:cs="Tahoma"/>
          <w:color w:val="000000"/>
          <w:sz w:val="24"/>
          <w:szCs w:val="24"/>
        </w:rPr>
        <w:t>а-</w:t>
      </w:r>
      <w:proofErr w:type="gramEnd"/>
      <w:r>
        <w:rPr>
          <w:rFonts w:cs="Tahoma"/>
          <w:color w:val="000000"/>
          <w:sz w:val="24"/>
          <w:szCs w:val="24"/>
        </w:rPr>
        <w:t xml:space="preserve"> январь 2023 года.</w:t>
      </w:r>
    </w:p>
    <w:p w:rsidR="00B72375" w:rsidRPr="00893D0C" w:rsidRDefault="00893D0C">
      <w:pPr>
        <w:tabs>
          <w:tab w:val="left" w:pos="10773"/>
        </w:tabs>
        <w:jc w:val="both"/>
        <w:rPr>
          <w:rFonts w:ascii="Times New Roman" w:hAnsi="Times New Roman" w:cs="Times New Roman"/>
          <w:lang w:val="ru-RU"/>
        </w:rPr>
      </w:pPr>
      <w:r w:rsidRPr="00893D0C">
        <w:rPr>
          <w:rFonts w:ascii="Times New Roman" w:hAnsi="Times New Roman" w:cs="Times New Roman"/>
          <w:lang w:val="ru-RU"/>
        </w:rPr>
        <w:t>Среднее количество водителей транспортных средств, проходящих медосмотры: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imes New Roman"/>
          <w:lang w:val="ru-RU"/>
        </w:rPr>
        <w:t>- в рабочие дни 269 человек в день;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imes New Roman"/>
          <w:lang w:val="ru-RU"/>
        </w:rPr>
        <w:t xml:space="preserve">- в выходные дни 63 человек в день. 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color w:val="000000"/>
          <w:sz w:val="24"/>
          <w:szCs w:val="24"/>
        </w:rPr>
        <w:t xml:space="preserve">Количество </w:t>
      </w:r>
      <w:proofErr w:type="gramStart"/>
      <w:r>
        <w:rPr>
          <w:color w:val="000000"/>
          <w:sz w:val="24"/>
          <w:szCs w:val="24"/>
        </w:rPr>
        <w:t>проходящих</w:t>
      </w:r>
      <w:proofErr w:type="gramEnd"/>
      <w:r>
        <w:rPr>
          <w:color w:val="000000"/>
          <w:sz w:val="24"/>
          <w:szCs w:val="24"/>
        </w:rPr>
        <w:t xml:space="preserve"> медосмотр определяется потребностью Заказчика в эксплуатируемой технике на текущую смену, в том числе по адресам: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color w:val="000000"/>
          <w:sz w:val="24"/>
          <w:szCs w:val="24"/>
        </w:rPr>
        <w:t xml:space="preserve">г. Самара, ул. Луначарского, 56 (56 человек). </w:t>
      </w:r>
      <w:r>
        <w:rPr>
          <w:rFonts w:eastAsia="Arial"/>
          <w:sz w:val="24"/>
          <w:szCs w:val="24"/>
        </w:rPr>
        <w:t>Рабочие дни 07:45 - 09:30 и 19:00 – 20:00.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>
        <w:rPr>
          <w:rFonts w:ascii="Times New Roman" w:eastAsia="Arial" w:hAnsi="Times New Roman" w:cs="Times New Roman"/>
          <w:bCs/>
          <w:color w:val="000000"/>
          <w:lang w:val="ru-RU"/>
        </w:rPr>
        <w:t>Услуги оказываются на территории Заказчика.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imes New Roman"/>
          <w:lang w:val="ru-RU"/>
        </w:rPr>
        <w:t xml:space="preserve">г. Самара, ул. Ставропольская, 35 (185 человек в рабочие дни, 63 человек в выходные дни). </w:t>
      </w:r>
      <w:r w:rsidRPr="00893D0C">
        <w:rPr>
          <w:rFonts w:ascii="Times New Roman" w:eastAsia="Arial" w:hAnsi="Times New Roman" w:cs="Times New Roman"/>
          <w:lang w:val="ru-RU"/>
        </w:rPr>
        <w:t>Ежедневно</w:t>
      </w:r>
      <w:r>
        <w:rPr>
          <w:rFonts w:ascii="Times New Roman" w:eastAsia="Arial" w:hAnsi="Times New Roman" w:cs="Times New Roman"/>
          <w:lang w:val="ru-RU"/>
        </w:rPr>
        <w:t xml:space="preserve"> в рабочие дни </w:t>
      </w:r>
      <w:r w:rsidRPr="00893D0C">
        <w:rPr>
          <w:rFonts w:ascii="Times New Roman" w:eastAsia="Arial" w:hAnsi="Times New Roman" w:cs="Times New Roman"/>
          <w:lang w:val="ru-RU"/>
        </w:rPr>
        <w:t>07:45 – 08:45 (165</w:t>
      </w:r>
      <w:r>
        <w:rPr>
          <w:rFonts w:ascii="Times New Roman" w:eastAsia="Arial" w:hAnsi="Times New Roman" w:cs="Times New Roman"/>
          <w:lang w:val="ru-RU"/>
        </w:rPr>
        <w:t xml:space="preserve"> чел.), 08:45-09:30 (20 чел.) </w:t>
      </w:r>
      <w:r w:rsidRPr="00893D0C">
        <w:rPr>
          <w:rFonts w:ascii="Times New Roman" w:eastAsia="Arial" w:hAnsi="Times New Roman" w:cs="Times New Roman"/>
          <w:lang w:val="ru-RU"/>
        </w:rPr>
        <w:t xml:space="preserve">и 19:00 – 21:00; </w:t>
      </w:r>
      <w:r>
        <w:rPr>
          <w:rFonts w:ascii="Times New Roman" w:eastAsia="Arial" w:hAnsi="Times New Roman" w:cs="Times New Roman"/>
          <w:lang w:val="ru-RU"/>
        </w:rPr>
        <w:t xml:space="preserve">в выходные дни </w:t>
      </w:r>
      <w:r w:rsidRPr="00893D0C">
        <w:rPr>
          <w:rFonts w:ascii="Times New Roman" w:eastAsia="Arial" w:hAnsi="Times New Roman" w:cs="Times New Roman"/>
          <w:lang w:val="ru-RU"/>
        </w:rPr>
        <w:t xml:space="preserve">07:45-09:30 </w:t>
      </w:r>
      <w:r>
        <w:rPr>
          <w:rFonts w:ascii="Times New Roman" w:eastAsia="Arial" w:hAnsi="Times New Roman" w:cs="Times New Roman"/>
          <w:lang w:val="ru-RU"/>
        </w:rPr>
        <w:t>и 19:00</w:t>
      </w:r>
      <w:r w:rsidRPr="00893D0C">
        <w:rPr>
          <w:rFonts w:ascii="Times New Roman" w:eastAsia="Arial" w:hAnsi="Times New Roman" w:cs="Times New Roman"/>
          <w:lang w:val="ru-RU"/>
        </w:rPr>
        <w:t>-21:00.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>
        <w:rPr>
          <w:rFonts w:ascii="Times New Roman" w:eastAsia="Arial" w:hAnsi="Times New Roman" w:cs="Times New Roman"/>
          <w:bCs/>
          <w:color w:val="000000"/>
          <w:lang w:val="ru-RU"/>
        </w:rPr>
        <w:t>Услуги оказываются на территории Заказчика.</w:t>
      </w:r>
    </w:p>
    <w:p w:rsidR="00B72375" w:rsidRPr="00893D0C" w:rsidRDefault="00893D0C">
      <w:pPr>
        <w:tabs>
          <w:tab w:val="left" w:pos="10773"/>
        </w:tabs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Times New Roman"/>
          <w:lang w:val="ru-RU"/>
        </w:rPr>
        <w:t xml:space="preserve">г. Самара, ул. Обувная, 136 (19 человек). </w:t>
      </w:r>
      <w:r w:rsidRPr="00893D0C">
        <w:rPr>
          <w:rFonts w:ascii="Times New Roman" w:eastAsia="Arial" w:hAnsi="Times New Roman" w:cs="Times New Roman"/>
          <w:lang w:val="ru-RU"/>
        </w:rPr>
        <w:t>Рабочие дни 07:45 - 09:00.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bCs/>
          <w:color w:val="000000"/>
          <w:sz w:val="24"/>
          <w:szCs w:val="24"/>
        </w:rPr>
        <w:t>Услуги оказываются на территории Заказчика.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bCs/>
          <w:color w:val="000000"/>
          <w:sz w:val="24"/>
          <w:szCs w:val="24"/>
        </w:rPr>
        <w:t xml:space="preserve">г. Самара, ул. Советской Армии, 298 (9 человек). </w:t>
      </w:r>
      <w:r>
        <w:rPr>
          <w:rFonts w:eastAsia="Arial"/>
          <w:color w:val="000000"/>
          <w:sz w:val="24"/>
          <w:szCs w:val="24"/>
        </w:rPr>
        <w:t>Рабочие дни 07:45 - 09:00.</w:t>
      </w:r>
    </w:p>
    <w:p w:rsidR="00B72375" w:rsidRDefault="00893D0C">
      <w:pPr>
        <w:pStyle w:val="2"/>
        <w:tabs>
          <w:tab w:val="left" w:pos="3544"/>
        </w:tabs>
        <w:ind w:firstLine="0"/>
      </w:pPr>
      <w:r>
        <w:rPr>
          <w:bCs/>
          <w:color w:val="000000"/>
          <w:sz w:val="24"/>
          <w:szCs w:val="24"/>
        </w:rPr>
        <w:t>Услуги оказываются на территории Заказчика.</w:t>
      </w:r>
    </w:p>
    <w:p w:rsidR="00B72375" w:rsidRDefault="00B72375">
      <w:pPr>
        <w:pStyle w:val="2"/>
        <w:ind w:firstLine="0"/>
        <w:rPr>
          <w:rFonts w:cs="Tahoma"/>
          <w:b/>
          <w:color w:val="000000"/>
          <w:sz w:val="24"/>
          <w:szCs w:val="24"/>
        </w:rPr>
      </w:pPr>
    </w:p>
    <w:p w:rsidR="00B72375" w:rsidRDefault="00893D0C">
      <w:pPr>
        <w:pStyle w:val="2"/>
        <w:ind w:firstLine="0"/>
      </w:pPr>
      <w:r>
        <w:rPr>
          <w:rFonts w:cs="Tahoma"/>
          <w:b/>
          <w:color w:val="000000"/>
          <w:sz w:val="24"/>
          <w:szCs w:val="24"/>
        </w:rPr>
        <w:t>9. Исполнитель после окончания работ представляет:</w:t>
      </w:r>
    </w:p>
    <w:p w:rsidR="00B72375" w:rsidRPr="00893D0C" w:rsidRDefault="00893D0C">
      <w:pPr>
        <w:jc w:val="both"/>
        <w:rPr>
          <w:rFonts w:hint="eastAsia"/>
          <w:lang w:val="ru-RU"/>
        </w:rPr>
      </w:pPr>
      <w:r w:rsidRPr="00893D0C">
        <w:rPr>
          <w:rFonts w:ascii="Times New Roman" w:hAnsi="Times New Roman" w:cs="Arial"/>
          <w:lang w:val="ru-RU"/>
        </w:rPr>
        <w:t xml:space="preserve">- счет, счет-фактуру, акт оказанных услуг в 2 экземплярах, реестр прохождения работниками Заказчика предварительного медицинского осмотра, </w:t>
      </w:r>
      <w:r w:rsidRPr="00893D0C">
        <w:rPr>
          <w:rFonts w:ascii="Times New Roman" w:hAnsi="Times New Roman" w:cs="Tahoma"/>
          <w:lang w:val="ru-RU"/>
        </w:rPr>
        <w:t>психиатрического освидетельствования,</w:t>
      </w:r>
      <w:r>
        <w:rPr>
          <w:rFonts w:ascii="Times New Roman" w:hAnsi="Times New Roman" w:cs="Tahoma"/>
          <w:lang w:val="ru-RU"/>
        </w:rPr>
        <w:t xml:space="preserve"> </w:t>
      </w:r>
      <w:r w:rsidRPr="00893D0C">
        <w:rPr>
          <w:rFonts w:ascii="Times New Roman" w:hAnsi="Times New Roman" w:cs="Arial"/>
          <w:lang w:val="ru-RU"/>
        </w:rPr>
        <w:t xml:space="preserve">в котором указаны перечень предоставленных работнику Заказчика услуг и их цена, оформленные в соответствии с требованиями действующего законодательства, </w:t>
      </w:r>
      <w:r>
        <w:rPr>
          <w:rFonts w:ascii="Times New Roman" w:hAnsi="Times New Roman" w:cs="Tahoma"/>
          <w:lang w:val="ru-RU"/>
        </w:rPr>
        <w:t>информацию на бумажном носителе о количестве проведенных предрейсовых (послерейсовых) медицинских осмотров</w:t>
      </w:r>
      <w:r w:rsidRPr="00893D0C">
        <w:rPr>
          <w:rFonts w:ascii="Times New Roman" w:hAnsi="Times New Roman" w:cs="Arial"/>
          <w:lang w:val="ru-RU"/>
        </w:rPr>
        <w:t>;</w:t>
      </w:r>
    </w:p>
    <w:p w:rsidR="00B72375" w:rsidRDefault="00893D0C">
      <w:pPr>
        <w:pStyle w:val="2"/>
        <w:ind w:firstLine="0"/>
      </w:pPr>
      <w:proofErr w:type="gramStart"/>
      <w:r>
        <w:rPr>
          <w:rFonts w:cs="Tahoma"/>
          <w:color w:val="000000"/>
          <w:sz w:val="24"/>
          <w:szCs w:val="24"/>
        </w:rPr>
        <w:t>- результаты медицинских осмотров в соответствии с приказом Министерства здравоохранения Российской Федерации от 28.01.2021 № 29н “Об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 обязательные предварительные и периодические медицинские осмотры”</w:t>
      </w:r>
      <w:r>
        <w:rPr>
          <w:rFonts w:cs="Tahoma"/>
          <w:sz w:val="24"/>
          <w:szCs w:val="24"/>
        </w:rPr>
        <w:t>;</w:t>
      </w:r>
      <w:proofErr w:type="gramEnd"/>
    </w:p>
    <w:p w:rsidR="00B72375" w:rsidRDefault="00893D0C">
      <w:pPr>
        <w:pStyle w:val="2"/>
        <w:ind w:firstLine="0"/>
      </w:pPr>
      <w:r>
        <w:rPr>
          <w:rFonts w:cs="Tahoma"/>
          <w:sz w:val="24"/>
          <w:szCs w:val="24"/>
        </w:rPr>
        <w:t>- результаты психиатрического освидетельствования в соответствии с постановлением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(в ред. постановлений Правительства РФ от 01.02.2005 № 49, 25.03.2013 № 257);</w:t>
      </w:r>
    </w:p>
    <w:p w:rsidR="00B72375" w:rsidRDefault="00893D0C">
      <w:pPr>
        <w:pStyle w:val="2"/>
        <w:ind w:firstLine="0"/>
      </w:pPr>
      <w:r>
        <w:rPr>
          <w:rFonts w:cs="Tahoma"/>
          <w:sz w:val="24"/>
          <w:szCs w:val="24"/>
        </w:rPr>
        <w:t>- результаты предрейсовых (послерейсовых) медицинских осмотров водителей транспортных сре</w:t>
      </w:r>
      <w:proofErr w:type="gramStart"/>
      <w:r>
        <w:rPr>
          <w:rFonts w:cs="Tahoma"/>
          <w:sz w:val="24"/>
          <w:szCs w:val="24"/>
        </w:rPr>
        <w:t>дств в с</w:t>
      </w:r>
      <w:proofErr w:type="gramEnd"/>
      <w:r>
        <w:rPr>
          <w:rFonts w:cs="Tahoma"/>
          <w:sz w:val="24"/>
          <w:szCs w:val="24"/>
        </w:rPr>
        <w:t xml:space="preserve">оответствии с </w:t>
      </w:r>
      <w:r>
        <w:rPr>
          <w:sz w:val="24"/>
          <w:szCs w:val="24"/>
        </w:rPr>
        <w:t>приказом Минздрава России от 15.12.2014 № 835н «Об утверждении Порядка проведения предсменных, предрейсовых и послесменных, послерейсовых медицинских осмотров».</w:t>
      </w:r>
    </w:p>
    <w:p w:rsidR="00B72375" w:rsidRDefault="00B72375">
      <w:pPr>
        <w:pStyle w:val="2"/>
        <w:ind w:firstLine="0"/>
        <w:rPr>
          <w:sz w:val="24"/>
          <w:szCs w:val="24"/>
        </w:rPr>
      </w:pPr>
    </w:p>
    <w:p w:rsidR="00B72375" w:rsidRDefault="00893D0C">
      <w:pPr>
        <w:pStyle w:val="2"/>
        <w:ind w:firstLine="0"/>
        <w:rPr>
          <w:b/>
          <w:bCs/>
        </w:rPr>
      </w:pPr>
      <w:r>
        <w:rPr>
          <w:b/>
          <w:bCs/>
          <w:sz w:val="24"/>
          <w:szCs w:val="24"/>
        </w:rPr>
        <w:t>10. Требование к оформлению Коммерческого предложения:</w:t>
      </w:r>
    </w:p>
    <w:p w:rsidR="00B72375" w:rsidRDefault="00893D0C">
      <w:pPr>
        <w:pStyle w:val="2"/>
        <w:ind w:firstLine="0"/>
      </w:pPr>
      <w:r>
        <w:rPr>
          <w:sz w:val="24"/>
          <w:szCs w:val="24"/>
        </w:rPr>
        <w:t>Для обоснования начальной максимальной цены коммерческое предложение должно быть предоставлено в форме таблицы, содержащей следующие сведения:</w:t>
      </w:r>
    </w:p>
    <w:tbl>
      <w:tblPr>
        <w:tblW w:w="997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81"/>
        <w:gridCol w:w="3854"/>
        <w:gridCol w:w="1185"/>
        <w:gridCol w:w="1306"/>
        <w:gridCol w:w="1141"/>
        <w:gridCol w:w="1408"/>
      </w:tblGrid>
      <w:tr w:rsidR="00B7237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Pr="00893D0C" w:rsidRDefault="00B72375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  <w:lang w:val="ru-RU"/>
              </w:rPr>
              <w:t>позиции</w:t>
            </w:r>
          </w:p>
        </w:tc>
        <w:tc>
          <w:tcPr>
            <w:tcW w:w="3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Наименование услуги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Единица измерения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Pr="00746C54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Ориенти</w:t>
            </w:r>
            <w:r w:rsidRPr="00746C54"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ровочное количество на год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Цена, </w:t>
            </w: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руб.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Стоимость, руб.</w:t>
            </w:r>
          </w:p>
        </w:tc>
      </w:tr>
      <w:tr w:rsidR="00B72375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Проведение предварительного медицинского осмотра работников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чел.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</w:tr>
      <w:tr w:rsidR="00B72375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Проведение психиатрического освидетельствования работников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чел.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</w:tr>
      <w:tr w:rsidR="00B72375"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Проведение предрейсового, послерейсового медицинского осмотра водителей транспортных средств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чел.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893D0C">
            <w:pPr>
              <w:pStyle w:val="ab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73877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375" w:rsidRDefault="00B72375">
            <w:pPr>
              <w:pStyle w:val="ab"/>
              <w:rPr>
                <w:rFonts w:ascii="Times New Roman" w:hAnsi="Times New Roman"/>
                <w:color w:val="000000"/>
              </w:rPr>
            </w:pPr>
          </w:p>
        </w:tc>
      </w:tr>
    </w:tbl>
    <w:p w:rsidR="00B72375" w:rsidRDefault="00B72375">
      <w:pPr>
        <w:pStyle w:val="2"/>
        <w:ind w:firstLine="0"/>
        <w:rPr>
          <w:sz w:val="24"/>
          <w:szCs w:val="24"/>
        </w:rPr>
      </w:pPr>
    </w:p>
    <w:p w:rsidR="00B72375" w:rsidRDefault="00893D0C">
      <w:pPr>
        <w:pStyle w:val="2"/>
        <w:ind w:firstLine="0"/>
      </w:pPr>
      <w:r>
        <w:rPr>
          <w:rFonts w:cs="Tahoma"/>
          <w:sz w:val="24"/>
          <w:szCs w:val="24"/>
        </w:rPr>
        <w:t xml:space="preserve">    </w:t>
      </w:r>
    </w:p>
    <w:p w:rsidR="00B72375" w:rsidRDefault="00B72375">
      <w:pPr>
        <w:jc w:val="both"/>
        <w:rPr>
          <w:rFonts w:ascii="Times New Roman" w:hAnsi="Times New Roman" w:cs="Tahoma"/>
          <w:color w:val="000000"/>
        </w:rPr>
      </w:pPr>
    </w:p>
    <w:p w:rsidR="00B72375" w:rsidRPr="00893D0C" w:rsidRDefault="00893D0C">
      <w:pPr>
        <w:jc w:val="both"/>
        <w:rPr>
          <w:rFonts w:hint="eastAsia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Заместитель руководителя СОТ                                                                                   Е.А. Носовская</w:t>
      </w:r>
    </w:p>
    <w:p w:rsidR="00B72375" w:rsidRDefault="00B72375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B72375" w:rsidRDefault="00B72375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B72375" w:rsidRDefault="00B72375">
      <w:pPr>
        <w:jc w:val="both"/>
        <w:rPr>
          <w:rFonts w:ascii="Times New Roman" w:hAnsi="Times New Roman" w:cs="Tahoma"/>
          <w:color w:val="000000"/>
          <w:lang w:val="ru-RU"/>
        </w:rPr>
      </w:pPr>
    </w:p>
    <w:p w:rsidR="00B72375" w:rsidRPr="00893D0C" w:rsidRDefault="00B72375">
      <w:pPr>
        <w:widowControl w:val="0"/>
        <w:rPr>
          <w:rFonts w:ascii="Times New Roman" w:hAnsi="Times New Roman" w:cs="Times New Roman"/>
          <w:b/>
          <w:color w:val="000000"/>
          <w:lang w:val="ru-RU"/>
        </w:rPr>
      </w:pPr>
    </w:p>
    <w:p w:rsidR="00B72375" w:rsidRPr="00893D0C" w:rsidRDefault="00B72375">
      <w:pPr>
        <w:widowControl w:val="0"/>
        <w:rPr>
          <w:rFonts w:ascii="Times New Roman" w:hAnsi="Times New Roman" w:cs="Times New Roman"/>
          <w:b/>
          <w:bCs/>
          <w:lang w:val="ru-RU"/>
        </w:rPr>
      </w:pPr>
    </w:p>
    <w:p w:rsidR="00B72375" w:rsidRPr="00893D0C" w:rsidRDefault="00B72375">
      <w:pPr>
        <w:jc w:val="both"/>
        <w:rPr>
          <w:rFonts w:hint="eastAsia"/>
          <w:lang w:val="ru-RU"/>
        </w:rPr>
      </w:pPr>
    </w:p>
    <w:sectPr w:rsidR="00B72375" w:rsidRPr="00893D0C" w:rsidSect="00B72375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B72375"/>
    <w:rsid w:val="004E29C9"/>
    <w:rsid w:val="00746C54"/>
    <w:rsid w:val="00893D0C"/>
    <w:rsid w:val="00B7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37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B72375"/>
    <w:rPr>
      <w:color w:val="4C4C4C"/>
      <w:u w:val="single"/>
    </w:rPr>
  </w:style>
  <w:style w:type="character" w:customStyle="1" w:styleId="a3">
    <w:name w:val="Посещённая гиперссылка"/>
    <w:rsid w:val="00B72375"/>
    <w:rPr>
      <w:color w:val="800080"/>
      <w:u w:val="single"/>
    </w:rPr>
  </w:style>
  <w:style w:type="character" w:customStyle="1" w:styleId="a4">
    <w:name w:val="Выделение жирным"/>
    <w:qFormat/>
    <w:rsid w:val="00B72375"/>
    <w:rPr>
      <w:b/>
      <w:bCs/>
    </w:rPr>
  </w:style>
  <w:style w:type="character" w:customStyle="1" w:styleId="CharacterStyle1">
    <w:name w:val="Character Style 1"/>
    <w:qFormat/>
    <w:rsid w:val="00B72375"/>
    <w:rPr>
      <w:rFonts w:ascii="Arial" w:hAnsi="Arial" w:cs="Arial"/>
      <w:sz w:val="22"/>
    </w:rPr>
  </w:style>
  <w:style w:type="paragraph" w:customStyle="1" w:styleId="a5">
    <w:name w:val="Заголовок"/>
    <w:basedOn w:val="a"/>
    <w:next w:val="a6"/>
    <w:qFormat/>
    <w:rsid w:val="00B7237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B72375"/>
    <w:pPr>
      <w:spacing w:after="140" w:line="288" w:lineRule="auto"/>
    </w:pPr>
  </w:style>
  <w:style w:type="paragraph" w:styleId="a7">
    <w:name w:val="List"/>
    <w:basedOn w:val="a6"/>
    <w:rsid w:val="00B72375"/>
  </w:style>
  <w:style w:type="paragraph" w:customStyle="1" w:styleId="Caption">
    <w:name w:val="Caption"/>
    <w:basedOn w:val="a"/>
    <w:qFormat/>
    <w:rsid w:val="00B72375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B72375"/>
    <w:pPr>
      <w:suppressLineNumbers/>
    </w:pPr>
  </w:style>
  <w:style w:type="paragraph" w:customStyle="1" w:styleId="1">
    <w:name w:val="Обычный1"/>
    <w:qFormat/>
    <w:rsid w:val="00B72375"/>
    <w:pPr>
      <w:suppressAutoHyphens/>
      <w:overflowPunct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ConsPlusNormal">
    <w:name w:val="ConsPlusNormal"/>
    <w:qFormat/>
    <w:rsid w:val="00B72375"/>
    <w:pPr>
      <w:widowControl w:val="0"/>
      <w:suppressAutoHyphens/>
      <w:overflowPunct w:val="0"/>
      <w:ind w:firstLine="720"/>
    </w:pPr>
    <w:rPr>
      <w:rFonts w:ascii="Arial" w:eastAsia="Times New Roman" w:hAnsi="Arial" w:cs="Arial"/>
      <w:szCs w:val="20"/>
      <w:lang w:val="ru-RU" w:bidi="ar-SA"/>
    </w:rPr>
  </w:style>
  <w:style w:type="paragraph" w:customStyle="1" w:styleId="2">
    <w:name w:val="Обычный2"/>
    <w:qFormat/>
    <w:rsid w:val="00B72375"/>
    <w:pPr>
      <w:suppressAutoHyphens/>
      <w:overflowPunct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a9">
    <w:name w:val="Стиль"/>
    <w:qFormat/>
    <w:rsid w:val="00B72375"/>
    <w:pPr>
      <w:widowControl w:val="0"/>
      <w:suppressAutoHyphens/>
    </w:pPr>
    <w:rPr>
      <w:rFonts w:ascii="Times New Roman" w:eastAsia="Calibri" w:hAnsi="Times New Roman" w:cs="Times New Roman"/>
      <w:sz w:val="24"/>
      <w:lang w:val="ru-RU" w:bidi="ar-SA"/>
    </w:rPr>
  </w:style>
  <w:style w:type="paragraph" w:styleId="aa">
    <w:name w:val="Body Text Indent"/>
    <w:basedOn w:val="a"/>
    <w:rsid w:val="00B72375"/>
    <w:pPr>
      <w:ind w:left="360"/>
    </w:pPr>
  </w:style>
  <w:style w:type="paragraph" w:customStyle="1" w:styleId="ab">
    <w:name w:val="Содержимое таблицы"/>
    <w:basedOn w:val="a"/>
    <w:qFormat/>
    <w:rsid w:val="00B72375"/>
    <w:pPr>
      <w:suppressLineNumbers/>
    </w:pPr>
  </w:style>
  <w:style w:type="paragraph" w:customStyle="1" w:styleId="ac">
    <w:name w:val="Заголовок таблицы"/>
    <w:basedOn w:val="ab"/>
    <w:qFormat/>
    <w:rsid w:val="00B7237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2224</Words>
  <Characters>12678</Characters>
  <Application>Microsoft Office Word</Application>
  <DocSecurity>0</DocSecurity>
  <Lines>105</Lines>
  <Paragraphs>29</Paragraphs>
  <ScaleCrop>false</ScaleCrop>
  <Company>Самарские Коммунальные Системы</Company>
  <LinksUpToDate>false</LinksUpToDate>
  <CharactersWithSpaces>14873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mPenkova</cp:lastModifiedBy>
  <cp:revision>34</cp:revision>
  <cp:lastPrinted>2021-11-30T14:39:00Z</cp:lastPrinted>
  <dcterms:created xsi:type="dcterms:W3CDTF">2017-10-20T23:40:00Z</dcterms:created>
  <dcterms:modified xsi:type="dcterms:W3CDTF">2021-12-20T06:43:00Z</dcterms:modified>
  <dc:language>ru-RU</dc:language>
</cp:coreProperties>
</file>